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AA" w:rsidRPr="001C0B7B" w:rsidRDefault="00A671AA" w:rsidP="00A80858">
      <w:pPr>
        <w:framePr w:wrap="auto" w:vAnchor="text" w:hAnchor="margin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B7247" w:rsidRDefault="001C0B7B" w:rsidP="001C0B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1C0B7B">
        <w:rPr>
          <w:rFonts w:ascii="Times New Roman" w:eastAsia="Times New Roman" w:hAnsi="Times New Roman" w:cs="Times New Roman"/>
          <w:b/>
          <w:bCs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</w:t>
      </w:r>
    </w:p>
    <w:p w:rsidR="001C0B7B" w:rsidRPr="001C0B7B" w:rsidRDefault="004B7247" w:rsidP="001C0B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</w:t>
      </w:r>
      <w:r w:rsidR="006009C1">
        <w:rPr>
          <w:rFonts w:ascii="Times New Roman" w:eastAsia="Times New Roman" w:hAnsi="Times New Roman" w:cs="Times New Roman"/>
          <w:b/>
          <w:bCs/>
          <w:color w:val="000000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1C0B7B" w:rsidRPr="001C0B7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Bikaner Technical University, Bikaner</w:t>
      </w:r>
    </w:p>
    <w:p w:rsidR="001C0B7B" w:rsidRDefault="001C0B7B" w:rsidP="001C0B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1C0B7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 </w:t>
      </w:r>
      <w:r w:rsidR="006009C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r w:rsidRPr="001C0B7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(State Government Technical University vide Act No.29/2017)</w:t>
      </w:r>
    </w:p>
    <w:p w:rsidR="001C0B7B" w:rsidRPr="001C0B7B" w:rsidRDefault="006009C1" w:rsidP="001C0B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</w:t>
      </w:r>
      <w:r w:rsidR="001C0B7B" w:rsidRPr="001C0B7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University College of Engineering &amp; Technology, Bikaner</w:t>
      </w:r>
    </w:p>
    <w:p w:rsidR="001C0B7B" w:rsidRDefault="006C4E18" w:rsidP="008F37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  </w:t>
      </w:r>
    </w:p>
    <w:p w:rsidR="008F37C8" w:rsidRPr="006009C1" w:rsidRDefault="008F37C8" w:rsidP="008F37C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009C1">
        <w:rPr>
          <w:rFonts w:ascii="Times New Roman" w:hAnsi="Times New Roman" w:cs="Times New Roman"/>
          <w:b/>
          <w:bCs/>
          <w:noProof/>
          <w:sz w:val="32"/>
          <w:szCs w:val="32"/>
          <w:highlight w:val="lightGray"/>
          <w:lang w:bidi="hi-IN"/>
        </w:rPr>
        <w:t>Special Round of</w:t>
      </w:r>
      <w:r w:rsidRPr="006009C1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 xml:space="preserve"> Counseling for MBA 2018-19 (RMAP-2018) College Code-111</w:t>
      </w:r>
    </w:p>
    <w:p w:rsidR="008F37C8" w:rsidRPr="006009C1" w:rsidRDefault="006009C1" w:rsidP="008F37C8">
      <w:pPr>
        <w:pStyle w:val="Heading1"/>
        <w:spacing w:before="101" w:line="281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7C8" w:rsidRPr="006009C1">
        <w:rPr>
          <w:rFonts w:ascii="Times New Roman" w:hAnsi="Times New Roman" w:cs="Times New Roman"/>
          <w:sz w:val="28"/>
          <w:szCs w:val="28"/>
        </w:rPr>
        <w:t xml:space="preserve"> </w:t>
      </w:r>
      <w:r w:rsidR="008F37C8" w:rsidRPr="006009C1">
        <w:rPr>
          <w:rFonts w:ascii="Times New Roman" w:hAnsi="Times New Roman" w:cs="Times New Roman"/>
          <w:sz w:val="28"/>
          <w:szCs w:val="28"/>
          <w:highlight w:val="cyan"/>
        </w:rPr>
        <w:t>DIRECT ADMISSIONS OPEN IN MBA 2018 IN SPECIAL ROUND COUNSELING</w:t>
      </w:r>
    </w:p>
    <w:p w:rsidR="00592316" w:rsidRPr="008F37C8" w:rsidRDefault="00592316" w:rsidP="008F37C8">
      <w:pPr>
        <w:pStyle w:val="Heading1"/>
        <w:spacing w:before="101" w:line="281" w:lineRule="exact"/>
        <w:ind w:left="0"/>
        <w:rPr>
          <w:rFonts w:ascii="Times New Roman" w:hAnsi="Times New Roman" w:cs="Times New Roman"/>
        </w:rPr>
      </w:pPr>
    </w:p>
    <w:p w:rsidR="008F37C8" w:rsidRPr="006009C1" w:rsidRDefault="008F37C8" w:rsidP="00592316">
      <w:pPr>
        <w:jc w:val="both"/>
        <w:rPr>
          <w:rFonts w:ascii="Times New Roman" w:hAnsi="Times New Roman" w:cs="Times New Roman"/>
          <w:sz w:val="40"/>
          <w:szCs w:val="40"/>
        </w:rPr>
      </w:pPr>
      <w:r w:rsidRPr="006009C1">
        <w:rPr>
          <w:rFonts w:ascii="Times New Roman" w:hAnsi="Times New Roman" w:cs="Times New Roman"/>
          <w:sz w:val="40"/>
          <w:szCs w:val="40"/>
        </w:rPr>
        <w:t>Applications are invited for Direct admissions in MBA I Year against vacant seats in</w:t>
      </w:r>
      <w:r w:rsidR="00592316" w:rsidRPr="006009C1">
        <w:rPr>
          <w:rFonts w:ascii="Times New Roman" w:hAnsi="Times New Roman" w:cs="Times New Roman"/>
          <w:sz w:val="40"/>
          <w:szCs w:val="40"/>
        </w:rPr>
        <w:t xml:space="preserve"> the University </w:t>
      </w:r>
      <w:r w:rsidRPr="006009C1">
        <w:rPr>
          <w:rFonts w:ascii="Times New Roman" w:hAnsi="Times New Roman" w:cs="Times New Roman"/>
          <w:sz w:val="40"/>
          <w:szCs w:val="40"/>
        </w:rPr>
        <w:t>college at Department Office</w:t>
      </w:r>
      <w:r w:rsidR="00EB37D9" w:rsidRPr="006009C1">
        <w:rPr>
          <w:rFonts w:ascii="Times New Roman" w:hAnsi="Times New Roman" w:cs="Times New Roman"/>
          <w:sz w:val="40"/>
          <w:szCs w:val="40"/>
        </w:rPr>
        <w:t>. Registration for</w:t>
      </w:r>
      <w:r w:rsidR="00592316" w:rsidRPr="006009C1">
        <w:rPr>
          <w:rFonts w:ascii="Times New Roman" w:hAnsi="Times New Roman" w:cs="Times New Roman"/>
          <w:sz w:val="40"/>
          <w:szCs w:val="40"/>
        </w:rPr>
        <w:t xml:space="preserve"> </w:t>
      </w:r>
      <w:r w:rsidRPr="006009C1">
        <w:rPr>
          <w:rFonts w:ascii="Times New Roman" w:hAnsi="Times New Roman" w:cs="Times New Roman"/>
          <w:sz w:val="40"/>
          <w:szCs w:val="40"/>
        </w:rPr>
        <w:t xml:space="preserve">are available in Office of the MBA Department. Also the Registration form can be downloaded from college website: </w:t>
      </w:r>
      <w:hyperlink r:id="rId6">
        <w:r w:rsidRPr="006009C1">
          <w:rPr>
            <w:rFonts w:ascii="Times New Roman" w:hAnsi="Times New Roman" w:cs="Times New Roman"/>
            <w:color w:val="0000FF"/>
            <w:sz w:val="40"/>
            <w:szCs w:val="40"/>
            <w:u w:val="single" w:color="0000FF"/>
          </w:rPr>
          <w:t>www.cet-gov.ac.in</w:t>
        </w:r>
        <w:r w:rsidRPr="006009C1">
          <w:rPr>
            <w:rFonts w:ascii="Times New Roman" w:hAnsi="Times New Roman" w:cs="Times New Roman"/>
            <w:color w:val="0000FF"/>
            <w:sz w:val="40"/>
            <w:szCs w:val="40"/>
          </w:rPr>
          <w:t xml:space="preserve"> </w:t>
        </w:r>
      </w:hyperlink>
      <w:r w:rsidRPr="006009C1">
        <w:rPr>
          <w:rFonts w:ascii="Times New Roman" w:hAnsi="Times New Roman" w:cs="Times New Roman"/>
          <w:sz w:val="40"/>
          <w:szCs w:val="40"/>
        </w:rPr>
        <w:t xml:space="preserve">&amp; submit the form by email on </w:t>
      </w:r>
      <w:hyperlink r:id="rId7" w:history="1">
        <w:r w:rsidRPr="006009C1">
          <w:rPr>
            <w:rStyle w:val="Hyperlink"/>
            <w:rFonts w:ascii="Times New Roman" w:hAnsi="Times New Roman" w:cs="Times New Roman"/>
            <w:sz w:val="40"/>
            <w:szCs w:val="40"/>
          </w:rPr>
          <w:t>acharyaalok78@gmail.com.</w:t>
        </w:r>
      </w:hyperlink>
    </w:p>
    <w:p w:rsidR="008F37C8" w:rsidRPr="006009C1" w:rsidRDefault="008F37C8" w:rsidP="008F37C8">
      <w:pPr>
        <w:pStyle w:val="Heading1"/>
        <w:ind w:left="0" w:right="1008"/>
        <w:rPr>
          <w:rFonts w:ascii="Times New Roman" w:hAnsi="Times New Roman" w:cs="Times New Roman"/>
          <w:sz w:val="32"/>
          <w:szCs w:val="32"/>
        </w:rPr>
      </w:pPr>
      <w:r w:rsidRPr="006009C1">
        <w:rPr>
          <w:rFonts w:ascii="Times New Roman" w:hAnsi="Times New Roman" w:cs="Times New Roman"/>
          <w:sz w:val="32"/>
          <w:szCs w:val="32"/>
          <w:highlight w:val="green"/>
        </w:rPr>
        <w:t>Dual Specialization Offered in Finance/ Marketing / Human Resource</w:t>
      </w:r>
    </w:p>
    <w:p w:rsidR="008F37C8" w:rsidRPr="006009C1" w:rsidRDefault="008F37C8" w:rsidP="008F37C8">
      <w:pPr>
        <w:pStyle w:val="BodyText"/>
        <w:ind w:left="101" w:right="1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92316" w:rsidRDefault="008F37C8" w:rsidP="002E602E">
      <w:pPr>
        <w:pStyle w:val="BodyText"/>
        <w:ind w:right="1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37C8">
        <w:rPr>
          <w:rFonts w:ascii="Times New Roman" w:hAnsi="Times New Roman" w:cs="Times New Roman"/>
          <w:b/>
          <w:sz w:val="32"/>
          <w:szCs w:val="32"/>
          <w:highlight w:val="yellow"/>
        </w:rPr>
        <w:t>Eligibility Criteria:-</w:t>
      </w:r>
      <w:r w:rsidRPr="008F37C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B37D9" w:rsidRPr="006009C1" w:rsidRDefault="008F37C8" w:rsidP="002E602E">
      <w:pPr>
        <w:pStyle w:val="BodyText"/>
        <w:ind w:right="108"/>
        <w:rPr>
          <w:rFonts w:ascii="Times New Roman" w:hAnsi="Times New Roman" w:cs="Times New Roman"/>
          <w:sz w:val="40"/>
          <w:szCs w:val="40"/>
        </w:rPr>
      </w:pPr>
      <w:r w:rsidRPr="00EB37D9">
        <w:rPr>
          <w:rFonts w:ascii="Times New Roman" w:hAnsi="Times New Roman" w:cs="Times New Roman"/>
          <w:sz w:val="40"/>
          <w:szCs w:val="40"/>
        </w:rPr>
        <w:t xml:space="preserve">Candidate having recognized bachelor degree of </w:t>
      </w:r>
      <w:r w:rsidR="00592316" w:rsidRPr="00EB37D9">
        <w:rPr>
          <w:rFonts w:ascii="Times New Roman" w:hAnsi="Times New Roman" w:cs="Times New Roman"/>
          <w:sz w:val="40"/>
          <w:szCs w:val="40"/>
        </w:rPr>
        <w:t>minimum 3 years duration with at</w:t>
      </w:r>
      <w:r w:rsidRPr="00EB37D9">
        <w:rPr>
          <w:rFonts w:ascii="Times New Roman" w:hAnsi="Times New Roman" w:cs="Times New Roman"/>
          <w:sz w:val="40"/>
          <w:szCs w:val="40"/>
        </w:rPr>
        <w:t xml:space="preserve"> least 50% marks in aggregate</w:t>
      </w:r>
      <w:r w:rsidR="00592316" w:rsidRPr="00EB37D9">
        <w:rPr>
          <w:rFonts w:ascii="Times New Roman" w:hAnsi="Times New Roman" w:cs="Times New Roman"/>
          <w:sz w:val="40"/>
          <w:szCs w:val="40"/>
        </w:rPr>
        <w:t xml:space="preserve"> </w:t>
      </w:r>
      <w:r w:rsidRPr="00EB37D9">
        <w:rPr>
          <w:rFonts w:ascii="Times New Roman" w:hAnsi="Times New Roman" w:cs="Times New Roman"/>
          <w:sz w:val="40"/>
          <w:szCs w:val="40"/>
        </w:rPr>
        <w:t>(45% in case of reserve</w:t>
      </w:r>
      <w:r w:rsidR="00592316" w:rsidRPr="00EB37D9">
        <w:rPr>
          <w:rFonts w:ascii="Times New Roman" w:hAnsi="Times New Roman" w:cs="Times New Roman"/>
          <w:sz w:val="40"/>
          <w:szCs w:val="40"/>
        </w:rPr>
        <w:t>d</w:t>
      </w:r>
      <w:r w:rsidRPr="00EB37D9">
        <w:rPr>
          <w:rFonts w:ascii="Times New Roman" w:hAnsi="Times New Roman" w:cs="Times New Roman"/>
          <w:sz w:val="40"/>
          <w:szCs w:val="40"/>
        </w:rPr>
        <w:t xml:space="preserve"> category)</w:t>
      </w:r>
      <w:r w:rsidR="00EB37D9">
        <w:rPr>
          <w:rFonts w:ascii="Times New Roman" w:hAnsi="Times New Roman" w:cs="Times New Roman"/>
          <w:sz w:val="40"/>
          <w:szCs w:val="40"/>
        </w:rPr>
        <w:t xml:space="preserve"> </w:t>
      </w:r>
      <w:r w:rsidRPr="00EB37D9">
        <w:rPr>
          <w:rFonts w:ascii="Times New Roman" w:hAnsi="Times New Roman" w:cs="Times New Roman"/>
          <w:sz w:val="40"/>
          <w:szCs w:val="40"/>
        </w:rPr>
        <w:t>without</w:t>
      </w:r>
      <w:r w:rsidR="00592316" w:rsidRPr="00EB37D9">
        <w:rPr>
          <w:rFonts w:ascii="Times New Roman" w:hAnsi="Times New Roman" w:cs="Times New Roman"/>
          <w:sz w:val="40"/>
          <w:szCs w:val="40"/>
        </w:rPr>
        <w:t xml:space="preserve"> any</w:t>
      </w:r>
      <w:r w:rsidRPr="00EB37D9">
        <w:rPr>
          <w:rFonts w:ascii="Times New Roman" w:hAnsi="Times New Roman" w:cs="Times New Roman"/>
          <w:sz w:val="40"/>
          <w:szCs w:val="40"/>
        </w:rPr>
        <w:t xml:space="preserve"> approximation from recognized university and guidelines issued by RMAP 2018 for further details visit. </w:t>
      </w:r>
      <w:hyperlink r:id="rId8" w:history="1">
        <w:r w:rsidRPr="00EB37D9">
          <w:rPr>
            <w:rFonts w:ascii="Times New Roman" w:hAnsi="Times New Roman" w:cs="Times New Roman"/>
            <w:sz w:val="40"/>
            <w:szCs w:val="40"/>
          </w:rPr>
          <w:t>www.rmap2018.com</w:t>
        </w:r>
      </w:hyperlink>
      <w:r w:rsidRPr="00EB37D9">
        <w:rPr>
          <w:rFonts w:ascii="Times New Roman" w:hAnsi="Times New Roman" w:cs="Times New Roman"/>
          <w:sz w:val="40"/>
          <w:szCs w:val="40"/>
        </w:rPr>
        <w:t xml:space="preserve"> </w:t>
      </w:r>
      <w:r w:rsidR="006009C1">
        <w:rPr>
          <w:rFonts w:ascii="Times New Roman" w:hAnsi="Times New Roman" w:cs="Times New Roman"/>
          <w:sz w:val="40"/>
          <w:szCs w:val="40"/>
        </w:rPr>
        <w:t>.</w:t>
      </w:r>
    </w:p>
    <w:tbl>
      <w:tblPr>
        <w:tblStyle w:val="TableGrid"/>
        <w:tblpPr w:leftFromText="180" w:rightFromText="180" w:vertAnchor="text" w:horzAnchor="margin" w:tblpY="147"/>
        <w:tblW w:w="0" w:type="auto"/>
        <w:tblLook w:val="04A0"/>
      </w:tblPr>
      <w:tblGrid>
        <w:gridCol w:w="5135"/>
        <w:gridCol w:w="5161"/>
      </w:tblGrid>
      <w:tr w:rsidR="008F37C8" w:rsidRPr="008F37C8" w:rsidTr="008F37C8">
        <w:trPr>
          <w:trHeight w:val="411"/>
        </w:trPr>
        <w:tc>
          <w:tcPr>
            <w:tcW w:w="5135" w:type="dxa"/>
          </w:tcPr>
          <w:p w:rsidR="008F37C8" w:rsidRPr="007F401E" w:rsidRDefault="008F37C8" w:rsidP="008F37C8">
            <w:pPr>
              <w:pStyle w:val="BodyText"/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1E">
              <w:rPr>
                <w:rFonts w:ascii="Times New Roman" w:hAnsi="Times New Roman" w:cs="Times New Roman"/>
                <w:sz w:val="28"/>
                <w:szCs w:val="28"/>
              </w:rPr>
              <w:t>Start of submission of registration for Special Round (Direct admission) in college at Department office</w:t>
            </w:r>
          </w:p>
        </w:tc>
        <w:tc>
          <w:tcPr>
            <w:tcW w:w="5161" w:type="dxa"/>
          </w:tcPr>
          <w:p w:rsidR="008F37C8" w:rsidRPr="007F401E" w:rsidRDefault="008F37C8" w:rsidP="008F37C8">
            <w:pPr>
              <w:pStyle w:val="BodyText"/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1E">
              <w:rPr>
                <w:rFonts w:ascii="Times New Roman" w:hAnsi="Times New Roman" w:cs="Times New Roman"/>
                <w:sz w:val="28"/>
                <w:szCs w:val="28"/>
              </w:rPr>
              <w:t>04-08-2018</w:t>
            </w:r>
          </w:p>
        </w:tc>
      </w:tr>
      <w:tr w:rsidR="008F37C8" w:rsidRPr="008F37C8" w:rsidTr="008F37C8">
        <w:trPr>
          <w:trHeight w:val="411"/>
        </w:trPr>
        <w:tc>
          <w:tcPr>
            <w:tcW w:w="5135" w:type="dxa"/>
          </w:tcPr>
          <w:p w:rsidR="008F37C8" w:rsidRPr="007F401E" w:rsidRDefault="008F37C8" w:rsidP="008F37C8">
            <w:pPr>
              <w:pStyle w:val="BodyText"/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1E">
              <w:rPr>
                <w:rFonts w:ascii="Times New Roman" w:hAnsi="Times New Roman" w:cs="Times New Roman"/>
                <w:sz w:val="28"/>
                <w:szCs w:val="28"/>
              </w:rPr>
              <w:t>Last Date of Registration for  Special Round (Direct admission)</w:t>
            </w:r>
          </w:p>
        </w:tc>
        <w:tc>
          <w:tcPr>
            <w:tcW w:w="5161" w:type="dxa"/>
          </w:tcPr>
          <w:p w:rsidR="008F37C8" w:rsidRPr="007F401E" w:rsidRDefault="008F37C8" w:rsidP="008F37C8">
            <w:pPr>
              <w:pStyle w:val="BodyText"/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1E">
              <w:rPr>
                <w:rFonts w:ascii="Times New Roman" w:hAnsi="Times New Roman" w:cs="Times New Roman"/>
                <w:sz w:val="28"/>
                <w:szCs w:val="28"/>
              </w:rPr>
              <w:t>10-08-2018</w:t>
            </w:r>
          </w:p>
        </w:tc>
      </w:tr>
      <w:tr w:rsidR="008F37C8" w:rsidRPr="008F37C8" w:rsidTr="008F37C8">
        <w:trPr>
          <w:trHeight w:val="411"/>
        </w:trPr>
        <w:tc>
          <w:tcPr>
            <w:tcW w:w="5135" w:type="dxa"/>
          </w:tcPr>
          <w:p w:rsidR="008F37C8" w:rsidRPr="007F401E" w:rsidRDefault="008F37C8" w:rsidP="008F37C8">
            <w:pPr>
              <w:pStyle w:val="BodyText"/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1E">
              <w:rPr>
                <w:rFonts w:ascii="Times New Roman" w:hAnsi="Times New Roman" w:cs="Times New Roman"/>
                <w:sz w:val="28"/>
                <w:szCs w:val="28"/>
              </w:rPr>
              <w:t>Declaration of final merit for Special Round (Direct admission)</w:t>
            </w:r>
          </w:p>
        </w:tc>
        <w:tc>
          <w:tcPr>
            <w:tcW w:w="5161" w:type="dxa"/>
          </w:tcPr>
          <w:p w:rsidR="008F37C8" w:rsidRPr="007F401E" w:rsidRDefault="008F37C8" w:rsidP="008F37C8">
            <w:pPr>
              <w:pStyle w:val="BodyText"/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1E">
              <w:rPr>
                <w:rFonts w:ascii="Times New Roman" w:hAnsi="Times New Roman" w:cs="Times New Roman"/>
                <w:sz w:val="28"/>
                <w:szCs w:val="28"/>
              </w:rPr>
              <w:t>11-08-2018</w:t>
            </w:r>
          </w:p>
        </w:tc>
      </w:tr>
      <w:tr w:rsidR="008F37C8" w:rsidRPr="008F37C8" w:rsidTr="007F401E">
        <w:trPr>
          <w:trHeight w:val="617"/>
        </w:trPr>
        <w:tc>
          <w:tcPr>
            <w:tcW w:w="5135" w:type="dxa"/>
          </w:tcPr>
          <w:p w:rsidR="008F37C8" w:rsidRPr="007F401E" w:rsidRDefault="008F37C8" w:rsidP="008F37C8">
            <w:pPr>
              <w:pStyle w:val="BodyText"/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1E">
              <w:rPr>
                <w:rFonts w:ascii="Times New Roman" w:hAnsi="Times New Roman" w:cs="Times New Roman"/>
                <w:sz w:val="28"/>
                <w:szCs w:val="28"/>
              </w:rPr>
              <w:t>For information about admission in college contact</w:t>
            </w:r>
          </w:p>
        </w:tc>
        <w:tc>
          <w:tcPr>
            <w:tcW w:w="5161" w:type="dxa"/>
          </w:tcPr>
          <w:p w:rsidR="008F37C8" w:rsidRPr="007F401E" w:rsidRDefault="008F37C8" w:rsidP="008F37C8">
            <w:pPr>
              <w:pStyle w:val="BodyText"/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1E">
              <w:rPr>
                <w:rFonts w:ascii="Times New Roman" w:hAnsi="Times New Roman" w:cs="Times New Roman"/>
                <w:sz w:val="28"/>
                <w:szCs w:val="28"/>
              </w:rPr>
              <w:t>9314662299,9461470980</w:t>
            </w:r>
          </w:p>
          <w:p w:rsidR="008F37C8" w:rsidRPr="007F401E" w:rsidRDefault="008F37C8" w:rsidP="008F37C8">
            <w:pPr>
              <w:pStyle w:val="BodyText"/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1E">
              <w:rPr>
                <w:rFonts w:ascii="Times New Roman" w:hAnsi="Times New Roman" w:cs="Times New Roman"/>
                <w:sz w:val="28"/>
                <w:szCs w:val="28"/>
              </w:rPr>
              <w:t>9950451577,9784596925</w:t>
            </w:r>
          </w:p>
          <w:p w:rsidR="008F37C8" w:rsidRPr="007F401E" w:rsidRDefault="008F37C8" w:rsidP="008F37C8">
            <w:pPr>
              <w:pStyle w:val="BodyText"/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1E">
              <w:rPr>
                <w:rFonts w:ascii="Times New Roman" w:hAnsi="Times New Roman" w:cs="Times New Roman"/>
                <w:sz w:val="28"/>
                <w:szCs w:val="28"/>
              </w:rPr>
              <w:t>9610666644,9829029886</w:t>
            </w:r>
          </w:p>
        </w:tc>
      </w:tr>
    </w:tbl>
    <w:p w:rsidR="008F37C8" w:rsidRPr="008F37C8" w:rsidRDefault="008F37C8" w:rsidP="008F37C8">
      <w:pPr>
        <w:pStyle w:val="BodyText"/>
        <w:ind w:left="101" w:right="1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92316" w:rsidRPr="008F37C8" w:rsidRDefault="00592316" w:rsidP="008F37C8">
      <w:pPr>
        <w:tabs>
          <w:tab w:val="left" w:pos="9060"/>
        </w:tabs>
        <w:rPr>
          <w:rFonts w:ascii="Times New Roman" w:hAnsi="Times New Roman" w:cs="Times New Roman"/>
          <w:sz w:val="32"/>
          <w:szCs w:val="32"/>
        </w:rPr>
      </w:pPr>
    </w:p>
    <w:p w:rsidR="001473FC" w:rsidRDefault="008F37C8" w:rsidP="008F37C8">
      <w:pPr>
        <w:tabs>
          <w:tab w:val="left" w:pos="9060"/>
        </w:tabs>
        <w:rPr>
          <w:rFonts w:ascii="Times New Roman" w:hAnsi="Times New Roman" w:cs="Times New Roman"/>
          <w:sz w:val="32"/>
          <w:szCs w:val="32"/>
        </w:rPr>
      </w:pPr>
      <w:r w:rsidRPr="008F37C8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1473FC" w:rsidRDefault="001473FC" w:rsidP="008F37C8">
      <w:pPr>
        <w:tabs>
          <w:tab w:val="left" w:pos="9060"/>
        </w:tabs>
        <w:rPr>
          <w:rFonts w:ascii="Times New Roman" w:hAnsi="Times New Roman" w:cs="Times New Roman"/>
          <w:sz w:val="32"/>
          <w:szCs w:val="32"/>
        </w:rPr>
      </w:pPr>
    </w:p>
    <w:p w:rsidR="001473FC" w:rsidRDefault="001473FC" w:rsidP="008F37C8">
      <w:pPr>
        <w:tabs>
          <w:tab w:val="left" w:pos="9060"/>
        </w:tabs>
        <w:rPr>
          <w:rFonts w:ascii="Times New Roman" w:hAnsi="Times New Roman" w:cs="Times New Roman"/>
          <w:sz w:val="32"/>
          <w:szCs w:val="32"/>
        </w:rPr>
      </w:pPr>
    </w:p>
    <w:p w:rsidR="001473FC" w:rsidRDefault="001473FC" w:rsidP="008F37C8">
      <w:pPr>
        <w:tabs>
          <w:tab w:val="left" w:pos="9060"/>
        </w:tabs>
        <w:rPr>
          <w:rFonts w:ascii="Times New Roman" w:hAnsi="Times New Roman" w:cs="Times New Roman"/>
          <w:sz w:val="32"/>
          <w:szCs w:val="32"/>
        </w:rPr>
      </w:pPr>
    </w:p>
    <w:p w:rsidR="008F37C8" w:rsidRPr="007F401E" w:rsidRDefault="007F401E" w:rsidP="008F37C8">
      <w:pPr>
        <w:tabs>
          <w:tab w:val="left" w:pos="90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</w:t>
      </w:r>
      <w:r w:rsidR="00A3162D" w:rsidRPr="007F401E">
        <w:rPr>
          <w:rFonts w:ascii="Times New Roman" w:hAnsi="Times New Roman" w:cs="Times New Roman"/>
          <w:b/>
          <w:bCs/>
          <w:sz w:val="28"/>
          <w:szCs w:val="28"/>
        </w:rPr>
        <w:t>HOD,</w:t>
      </w:r>
      <w:r w:rsidR="008F37C8" w:rsidRPr="007F401E">
        <w:rPr>
          <w:rFonts w:ascii="Times New Roman" w:hAnsi="Times New Roman" w:cs="Times New Roman"/>
          <w:b/>
          <w:bCs/>
          <w:sz w:val="28"/>
          <w:szCs w:val="28"/>
        </w:rPr>
        <w:t xml:space="preserve"> MBA</w:t>
      </w:r>
    </w:p>
    <w:sectPr w:rsidR="008F37C8" w:rsidRPr="007F401E" w:rsidSect="006009C1">
      <w:pgSz w:w="12240" w:h="15840"/>
      <w:pgMar w:top="360" w:right="450" w:bottom="72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306D6"/>
    <w:multiLevelType w:val="hybridMultilevel"/>
    <w:tmpl w:val="3E24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6A85"/>
    <w:rsid w:val="000302E7"/>
    <w:rsid w:val="0005753E"/>
    <w:rsid w:val="0006093D"/>
    <w:rsid w:val="00083746"/>
    <w:rsid w:val="000A4878"/>
    <w:rsid w:val="000C1EA7"/>
    <w:rsid w:val="000E050C"/>
    <w:rsid w:val="001053CC"/>
    <w:rsid w:val="00142CE0"/>
    <w:rsid w:val="001473FC"/>
    <w:rsid w:val="00155D60"/>
    <w:rsid w:val="001C0B7B"/>
    <w:rsid w:val="00273D22"/>
    <w:rsid w:val="00290996"/>
    <w:rsid w:val="002D4E64"/>
    <w:rsid w:val="002E602E"/>
    <w:rsid w:val="0033308A"/>
    <w:rsid w:val="003D1336"/>
    <w:rsid w:val="004656E5"/>
    <w:rsid w:val="004B7247"/>
    <w:rsid w:val="004D59AC"/>
    <w:rsid w:val="004F67C3"/>
    <w:rsid w:val="005026E4"/>
    <w:rsid w:val="005440CB"/>
    <w:rsid w:val="0056330B"/>
    <w:rsid w:val="00592316"/>
    <w:rsid w:val="005E44AB"/>
    <w:rsid w:val="006009C1"/>
    <w:rsid w:val="006A2EAC"/>
    <w:rsid w:val="006C4E18"/>
    <w:rsid w:val="006F705E"/>
    <w:rsid w:val="0072075B"/>
    <w:rsid w:val="007A0EA1"/>
    <w:rsid w:val="007D43E6"/>
    <w:rsid w:val="007F401E"/>
    <w:rsid w:val="00804366"/>
    <w:rsid w:val="00814F79"/>
    <w:rsid w:val="00865141"/>
    <w:rsid w:val="00876A85"/>
    <w:rsid w:val="00881A6E"/>
    <w:rsid w:val="00894934"/>
    <w:rsid w:val="008C7497"/>
    <w:rsid w:val="008E347F"/>
    <w:rsid w:val="008F37C8"/>
    <w:rsid w:val="00993541"/>
    <w:rsid w:val="009D29E6"/>
    <w:rsid w:val="009F5165"/>
    <w:rsid w:val="00A3162D"/>
    <w:rsid w:val="00A50442"/>
    <w:rsid w:val="00A53F67"/>
    <w:rsid w:val="00A671AA"/>
    <w:rsid w:val="00A80858"/>
    <w:rsid w:val="00AA3AF0"/>
    <w:rsid w:val="00AE0E45"/>
    <w:rsid w:val="00B17BDC"/>
    <w:rsid w:val="00B63F8C"/>
    <w:rsid w:val="00C41CF6"/>
    <w:rsid w:val="00C636D8"/>
    <w:rsid w:val="00C73DC6"/>
    <w:rsid w:val="00CA1511"/>
    <w:rsid w:val="00CC324C"/>
    <w:rsid w:val="00CC7D93"/>
    <w:rsid w:val="00CD584D"/>
    <w:rsid w:val="00D01B19"/>
    <w:rsid w:val="00D141E6"/>
    <w:rsid w:val="00D40549"/>
    <w:rsid w:val="00D96757"/>
    <w:rsid w:val="00DB277B"/>
    <w:rsid w:val="00DC0534"/>
    <w:rsid w:val="00EA7D91"/>
    <w:rsid w:val="00EB37D9"/>
    <w:rsid w:val="00EE6850"/>
    <w:rsid w:val="00EF3231"/>
    <w:rsid w:val="00F569A5"/>
    <w:rsid w:val="00F927B9"/>
    <w:rsid w:val="00FC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7F"/>
  </w:style>
  <w:style w:type="paragraph" w:styleId="Heading1">
    <w:name w:val="heading 1"/>
    <w:basedOn w:val="Normal"/>
    <w:link w:val="Heading1Char"/>
    <w:uiPriority w:val="1"/>
    <w:qFormat/>
    <w:rsid w:val="008F37C8"/>
    <w:pPr>
      <w:widowControl w:val="0"/>
      <w:autoSpaceDE w:val="0"/>
      <w:autoSpaceDN w:val="0"/>
      <w:spacing w:after="0" w:line="240" w:lineRule="auto"/>
      <w:ind w:left="955"/>
      <w:outlineLvl w:val="0"/>
    </w:pPr>
    <w:rPr>
      <w:rFonts w:ascii="Cambria" w:eastAsia="Cambria" w:hAnsi="Cambria" w:cs="Cambria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0E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8F37C8"/>
    <w:rPr>
      <w:rFonts w:ascii="Cambria" w:eastAsia="Cambria" w:hAnsi="Cambria" w:cs="Cambria"/>
      <w:b/>
      <w:bCs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8F37C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F37C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F37C8"/>
    <w:rPr>
      <w:rFonts w:ascii="Cambria" w:eastAsia="Cambria" w:hAnsi="Cambria" w:cs="Cambri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ap2018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charyaalok78@gmail.com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t-gov.ac.i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D975-6D8D-4129-B208-D9F41378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MBA CET</dc:creator>
  <cp:lastModifiedBy>CET</cp:lastModifiedBy>
  <cp:revision>3</cp:revision>
  <cp:lastPrinted>2016-06-01T06:17:00Z</cp:lastPrinted>
  <dcterms:created xsi:type="dcterms:W3CDTF">2018-08-06T09:02:00Z</dcterms:created>
  <dcterms:modified xsi:type="dcterms:W3CDTF">2018-08-06T09:14:00Z</dcterms:modified>
</cp:coreProperties>
</file>